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E33397" w14:paraId="2293E056" w14:textId="77777777" w:rsidTr="00BC4DD2">
        <w:trPr>
          <w:trHeight w:val="1276"/>
        </w:trPr>
        <w:tc>
          <w:tcPr>
            <w:tcW w:w="1980" w:type="dxa"/>
          </w:tcPr>
          <w:p w14:paraId="6341263F" w14:textId="5D428824" w:rsidR="00590489" w:rsidRPr="00E33397" w:rsidRDefault="00AE7BE0" w:rsidP="00BC4DD2">
            <w:pPr>
              <w:pStyle w:val="Subtitlec"/>
              <w:jc w:val="left"/>
              <w:rPr>
                <w:rFonts w:cs="Arial"/>
                <w:b/>
                <w:bCs w:val="0"/>
                <w:sz w:val="28"/>
                <w:szCs w:val="28"/>
              </w:rPr>
            </w:pPr>
            <w:proofErr w:type="spellStart"/>
            <w:r w:rsidRPr="00E33397">
              <w:rPr>
                <w:rFonts w:cs="Arial"/>
                <w:b/>
                <w:bCs w:val="0"/>
                <w:sz w:val="28"/>
                <w:szCs w:val="28"/>
              </w:rPr>
              <w:t>Scheikunde</w:t>
            </w:r>
            <w:proofErr w:type="spellEnd"/>
          </w:p>
          <w:p w14:paraId="3FC024F1" w14:textId="77777777" w:rsidR="002305B6" w:rsidRPr="00E33397" w:rsidRDefault="002305B6" w:rsidP="00BC4DD2">
            <w:pPr>
              <w:pStyle w:val="Subtitlec"/>
              <w:jc w:val="left"/>
              <w:rPr>
                <w:rFonts w:cs="Arial"/>
                <w:b/>
                <w:bCs w:val="0"/>
              </w:rPr>
            </w:pPr>
          </w:p>
          <w:p w14:paraId="23633E19" w14:textId="73CB4689" w:rsidR="00590489" w:rsidRPr="00E33397" w:rsidRDefault="00AE7BE0" w:rsidP="00BC4DD2">
            <w:pPr>
              <w:pStyle w:val="Subtitlec"/>
              <w:jc w:val="left"/>
              <w:rPr>
                <w:rFonts w:cs="Arial"/>
                <w:b/>
                <w:bCs w:val="0"/>
                <w:sz w:val="28"/>
                <w:szCs w:val="28"/>
              </w:rPr>
            </w:pPr>
            <w:proofErr w:type="spellStart"/>
            <w:r w:rsidRPr="00E33397">
              <w:rPr>
                <w:rFonts w:cs="Arial"/>
                <w:b/>
                <w:bCs w:val="0"/>
                <w:sz w:val="28"/>
                <w:szCs w:val="28"/>
              </w:rPr>
              <w:t>Reacties</w:t>
            </w:r>
            <w:proofErr w:type="spellEnd"/>
          </w:p>
          <w:p w14:paraId="3A950A7C" w14:textId="56E57BE8" w:rsidR="00590489" w:rsidRPr="00E33397" w:rsidRDefault="00590489" w:rsidP="00590489">
            <w:pPr>
              <w:jc w:val="center"/>
              <w:rPr>
                <w:rFonts w:ascii="Arial" w:hAnsi="Arial"/>
              </w:rPr>
            </w:pPr>
          </w:p>
        </w:tc>
        <w:tc>
          <w:tcPr>
            <w:tcW w:w="5528" w:type="dxa"/>
          </w:tcPr>
          <w:p w14:paraId="04F09491" w14:textId="0B6ECDE3" w:rsidR="00590489" w:rsidRPr="00E33397" w:rsidRDefault="00AE7BE0" w:rsidP="00590489">
            <w:pPr>
              <w:jc w:val="center"/>
              <w:rPr>
                <w:rFonts w:ascii="Arial" w:hAnsi="Arial"/>
                <w:sz w:val="44"/>
                <w:szCs w:val="44"/>
              </w:rPr>
            </w:pPr>
            <w:r w:rsidRPr="00E33397">
              <w:rPr>
                <w:rFonts w:ascii="Arial" w:hAnsi="Arial"/>
                <w:sz w:val="44"/>
                <w:szCs w:val="44"/>
              </w:rPr>
              <w:t>Evenwichtsreacties</w:t>
            </w:r>
          </w:p>
          <w:p w14:paraId="02C00307" w14:textId="3C13793D" w:rsidR="00590489" w:rsidRPr="00E33397" w:rsidRDefault="00590489" w:rsidP="00590489">
            <w:pPr>
              <w:jc w:val="center"/>
              <w:rPr>
                <w:rFonts w:ascii="Arial" w:hAnsi="Arial"/>
                <w:sz w:val="44"/>
                <w:szCs w:val="44"/>
              </w:rPr>
            </w:pPr>
          </w:p>
        </w:tc>
        <w:tc>
          <w:tcPr>
            <w:tcW w:w="1554" w:type="dxa"/>
          </w:tcPr>
          <w:p w14:paraId="1B40DE11" w14:textId="5F85BAF8" w:rsidR="00590489" w:rsidRPr="00E33397" w:rsidRDefault="00590489">
            <w:pPr>
              <w:rPr>
                <w:rFonts w:ascii="Arial" w:hAnsi="Arial"/>
              </w:rPr>
            </w:pPr>
            <w:r w:rsidRPr="00E33397">
              <w:rPr>
                <w:rFonts w:ascii="Arial" w:hAnsi="Arial"/>
                <w:noProof/>
                <w:sz w:val="24"/>
                <w:szCs w:val="24"/>
              </w:rPr>
              <w:drawing>
                <wp:inline distT="0" distB="0" distL="0" distR="0" wp14:anchorId="286296E9" wp14:editId="7410C20F">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E33397" w14:paraId="51A4E05E" w14:textId="77777777" w:rsidTr="002305B6">
        <w:trPr>
          <w:cantSplit/>
          <w:trHeight w:hRule="exact" w:val="323"/>
        </w:trPr>
        <w:tc>
          <w:tcPr>
            <w:tcW w:w="1980" w:type="dxa"/>
          </w:tcPr>
          <w:p w14:paraId="29CBE8BC" w14:textId="6144E3E0" w:rsidR="00BD27DC" w:rsidRPr="00E33397" w:rsidRDefault="002305B6" w:rsidP="002305B6">
            <w:pPr>
              <w:pStyle w:val="Subtitlec"/>
              <w:rPr>
                <w:rFonts w:cs="Arial"/>
                <w:bCs w:val="0"/>
                <w:i/>
                <w:iCs/>
              </w:rPr>
            </w:pPr>
            <w:r w:rsidRPr="00E33397">
              <w:rPr>
                <w:rFonts w:cs="Arial"/>
                <w:bCs w:val="0"/>
                <w:i/>
                <w:iCs/>
              </w:rPr>
              <w:t>Type:</w:t>
            </w:r>
          </w:p>
        </w:tc>
        <w:tc>
          <w:tcPr>
            <w:tcW w:w="5528" w:type="dxa"/>
          </w:tcPr>
          <w:p w14:paraId="0EAC2DEC" w14:textId="41D92B51" w:rsidR="00BD27DC" w:rsidRPr="00E33397" w:rsidRDefault="00EC31B2" w:rsidP="002305B6">
            <w:pPr>
              <w:rPr>
                <w:rFonts w:ascii="Arial" w:hAnsi="Arial"/>
                <w:i/>
                <w:iCs/>
                <w:sz w:val="24"/>
                <w:szCs w:val="24"/>
              </w:rPr>
            </w:pPr>
            <w:r w:rsidRPr="00E33397">
              <w:rPr>
                <w:rFonts w:ascii="Arial" w:hAnsi="Arial"/>
                <w:i/>
                <w:iCs/>
                <w:sz w:val="24"/>
                <w:szCs w:val="24"/>
              </w:rPr>
              <w:t>Grafisch model</w:t>
            </w:r>
          </w:p>
        </w:tc>
        <w:tc>
          <w:tcPr>
            <w:tcW w:w="1554" w:type="dxa"/>
          </w:tcPr>
          <w:p w14:paraId="7E6A5DFE" w14:textId="77777777" w:rsidR="00BD27DC" w:rsidRPr="00E33397" w:rsidRDefault="00BD27DC" w:rsidP="002305B6">
            <w:pPr>
              <w:jc w:val="center"/>
              <w:rPr>
                <w:rFonts w:ascii="Arial" w:hAnsi="Arial"/>
                <w:noProof/>
                <w:sz w:val="24"/>
                <w:szCs w:val="24"/>
              </w:rPr>
            </w:pPr>
          </w:p>
        </w:tc>
      </w:tr>
    </w:tbl>
    <w:p w14:paraId="2ED9FE48" w14:textId="5AD8724C" w:rsidR="00D3788A" w:rsidRPr="00E33397" w:rsidRDefault="00D3788A" w:rsidP="00D3788A">
      <w:pPr>
        <w:pStyle w:val="hoofdkop"/>
        <w:rPr>
          <w:rFonts w:ascii="Arial" w:hAnsi="Arial"/>
        </w:rPr>
      </w:pPr>
      <w:r w:rsidRPr="00E33397">
        <w:rPr>
          <w:rFonts w:ascii="Arial" w:hAnsi="Arial"/>
        </w:rPr>
        <w:t xml:space="preserve">Onderzoeksvraag: </w:t>
      </w:r>
    </w:p>
    <w:p w14:paraId="0DC7F786" w14:textId="05A61E59" w:rsidR="00314A22" w:rsidRPr="00E33397" w:rsidRDefault="00612EA0" w:rsidP="002B5FE3">
      <w:pPr>
        <w:pStyle w:val="hoofdkop"/>
        <w:rPr>
          <w:rFonts w:ascii="Arial" w:eastAsiaTheme="majorEastAsia" w:hAnsi="Arial"/>
          <w:b w:val="0"/>
          <w:i w:val="0"/>
          <w:iCs/>
          <w:color w:val="auto"/>
          <w:kern w:val="0"/>
          <w:sz w:val="24"/>
          <w:szCs w:val="24"/>
          <w14:ligatures w14:val="none"/>
        </w:rPr>
      </w:pPr>
      <w:r w:rsidRPr="00612EA0">
        <w:rPr>
          <w:rFonts w:ascii="Arial" w:eastAsiaTheme="majorEastAsia" w:hAnsi="Arial"/>
          <w:b w:val="0"/>
          <w:i w:val="0"/>
          <w:iCs/>
          <w:color w:val="auto"/>
          <w:kern w:val="0"/>
          <w:sz w:val="24"/>
          <w:szCs w:val="24"/>
          <w14:ligatures w14:val="none"/>
        </w:rPr>
        <w:drawing>
          <wp:anchor distT="0" distB="0" distL="114300" distR="114300" simplePos="0" relativeHeight="251658240" behindDoc="1" locked="0" layoutInCell="1" allowOverlap="1" wp14:anchorId="40F8A78C" wp14:editId="5DE99B1E">
            <wp:simplePos x="0" y="0"/>
            <wp:positionH relativeFrom="margin">
              <wp:align>right</wp:align>
            </wp:positionH>
            <wp:positionV relativeFrom="paragraph">
              <wp:posOffset>161290</wp:posOffset>
            </wp:positionV>
            <wp:extent cx="2667000" cy="2183765"/>
            <wp:effectExtent l="0" t="0" r="0" b="6985"/>
            <wp:wrapTight wrapText="bothSides">
              <wp:wrapPolygon edited="0">
                <wp:start x="0" y="0"/>
                <wp:lineTo x="0" y="21481"/>
                <wp:lineTo x="21446" y="21481"/>
                <wp:lineTo x="21446" y="0"/>
                <wp:lineTo x="0" y="0"/>
              </wp:wrapPolygon>
            </wp:wrapTight>
            <wp:docPr id="210153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33201" name=""/>
                    <pic:cNvPicPr/>
                  </pic:nvPicPr>
                  <pic:blipFill>
                    <a:blip r:embed="rId11">
                      <a:extLst>
                        <a:ext uri="{28A0092B-C50C-407E-A947-70E740481C1C}">
                          <a14:useLocalDpi xmlns:a14="http://schemas.microsoft.com/office/drawing/2010/main" val="0"/>
                        </a:ext>
                      </a:extLst>
                    </a:blip>
                    <a:stretch>
                      <a:fillRect/>
                    </a:stretch>
                  </pic:blipFill>
                  <pic:spPr>
                    <a:xfrm>
                      <a:off x="0" y="0"/>
                      <a:ext cx="2667000" cy="2183765"/>
                    </a:xfrm>
                    <a:prstGeom prst="rect">
                      <a:avLst/>
                    </a:prstGeom>
                  </pic:spPr>
                </pic:pic>
              </a:graphicData>
            </a:graphic>
            <wp14:sizeRelH relativeFrom="page">
              <wp14:pctWidth>0</wp14:pctWidth>
            </wp14:sizeRelH>
            <wp14:sizeRelV relativeFrom="page">
              <wp14:pctHeight>0</wp14:pctHeight>
            </wp14:sizeRelV>
          </wp:anchor>
        </w:drawing>
      </w:r>
      <w:r w:rsidR="00314A22" w:rsidRPr="00E33397">
        <w:rPr>
          <w:rFonts w:ascii="Arial" w:eastAsiaTheme="majorEastAsia" w:hAnsi="Arial"/>
          <w:b w:val="0"/>
          <w:i w:val="0"/>
          <w:iCs/>
          <w:color w:val="auto"/>
          <w:kern w:val="0"/>
          <w:sz w:val="24"/>
          <w:szCs w:val="24"/>
          <w14:ligatures w14:val="none"/>
        </w:rPr>
        <w:t>Hoe beïnvloeden de startwaarden een evenwichtsreactie?</w:t>
      </w:r>
      <w:r w:rsidRPr="00612EA0">
        <w:rPr>
          <w:noProof/>
        </w:rPr>
        <w:t xml:space="preserve"> </w:t>
      </w:r>
    </w:p>
    <w:p w14:paraId="23B45AC2" w14:textId="66420508" w:rsidR="00590489" w:rsidRPr="00E33397" w:rsidRDefault="00590489" w:rsidP="002B5FE3">
      <w:pPr>
        <w:pStyle w:val="hoofdkop"/>
        <w:rPr>
          <w:rFonts w:ascii="Arial" w:hAnsi="Arial"/>
        </w:rPr>
      </w:pPr>
      <w:r w:rsidRPr="00E33397">
        <w:rPr>
          <w:rFonts w:ascii="Arial" w:hAnsi="Arial"/>
        </w:rPr>
        <w:t>Korte beschrijving</w:t>
      </w:r>
    </w:p>
    <w:p w14:paraId="6C34CEAA" w14:textId="03E4FB8C" w:rsidR="00BA0D7D" w:rsidRPr="00E33397" w:rsidRDefault="00C31514" w:rsidP="00E93722">
      <w:pPr>
        <w:rPr>
          <w:rFonts w:ascii="Arial" w:hAnsi="Arial"/>
          <w:sz w:val="24"/>
          <w:szCs w:val="24"/>
        </w:rPr>
      </w:pPr>
      <w:r w:rsidRPr="00E33397">
        <w:rPr>
          <w:rFonts w:ascii="Arial" w:hAnsi="Arial"/>
          <w:noProof/>
          <w:sz w:val="24"/>
          <w:szCs w:val="24"/>
        </w:rPr>
        <w:t>Met een model van een evenwichtsreactie wordt gekeken welke invloed bepaalde parameters op het verloop van de evenwichtsreactie hebben</w:t>
      </w:r>
      <w:r w:rsidR="00F96F45" w:rsidRPr="00E33397">
        <w:rPr>
          <w:rFonts w:ascii="Arial" w:hAnsi="Arial"/>
          <w:noProof/>
          <w:sz w:val="24"/>
          <w:szCs w:val="24"/>
        </w:rPr>
        <w:t>.</w:t>
      </w:r>
    </w:p>
    <w:p w14:paraId="6F0D8995" w14:textId="65947E1C" w:rsidR="00590489" w:rsidRPr="00E33397" w:rsidRDefault="00590489" w:rsidP="00BD27DC">
      <w:pPr>
        <w:pStyle w:val="hoofdkop"/>
        <w:rPr>
          <w:rFonts w:ascii="Arial" w:hAnsi="Arial"/>
        </w:rPr>
      </w:pPr>
      <w:r w:rsidRPr="00E33397">
        <w:rPr>
          <w:rFonts w:ascii="Arial" w:hAnsi="Arial"/>
        </w:rPr>
        <w:t>Opstelling</w:t>
      </w:r>
    </w:p>
    <w:p w14:paraId="52CB5D7C" w14:textId="5C193149" w:rsidR="00590489" w:rsidRPr="00E33397" w:rsidRDefault="00590489" w:rsidP="002B5FE3">
      <w:pPr>
        <w:pStyle w:val="Tussenkop"/>
        <w:spacing w:before="0"/>
        <w:rPr>
          <w:rFonts w:ascii="Arial" w:hAnsi="Arial"/>
          <w:bCs w:val="0"/>
        </w:rPr>
      </w:pPr>
      <w:r w:rsidRPr="00E33397">
        <w:rPr>
          <w:rStyle w:val="TussenkopChar"/>
          <w:rFonts w:ascii="Arial" w:hAnsi="Arial"/>
          <w:b/>
        </w:rPr>
        <w:t>Nodig</w:t>
      </w:r>
      <w:r w:rsidRPr="00E33397">
        <w:rPr>
          <w:rFonts w:ascii="Arial" w:hAnsi="Arial"/>
          <w:noProof/>
        </w:rPr>
        <w:t xml:space="preserve"> </w:t>
      </w:r>
    </w:p>
    <w:p w14:paraId="4B087943" w14:textId="1E5EB721" w:rsidR="006D108C" w:rsidRPr="00E33397" w:rsidRDefault="00E93722" w:rsidP="006D108C">
      <w:pPr>
        <w:pStyle w:val="hoofdkop"/>
        <w:numPr>
          <w:ilvl w:val="0"/>
          <w:numId w:val="10"/>
        </w:numPr>
        <w:spacing w:before="0"/>
        <w:rPr>
          <w:rFonts w:ascii="Arial" w:hAnsi="Arial"/>
          <w:b w:val="0"/>
          <w:i w:val="0"/>
          <w:color w:val="auto"/>
          <w:sz w:val="22"/>
        </w:rPr>
      </w:pPr>
      <w:r w:rsidRPr="00E33397">
        <w:rPr>
          <w:rFonts w:ascii="Arial" w:hAnsi="Arial"/>
          <w:b w:val="0"/>
          <w:i w:val="0"/>
          <w:color w:val="auto"/>
          <w:sz w:val="22"/>
        </w:rPr>
        <w:t xml:space="preserve">Model </w:t>
      </w:r>
      <w:r w:rsidR="00C31514" w:rsidRPr="00E33397">
        <w:rPr>
          <w:rFonts w:ascii="Arial" w:hAnsi="Arial"/>
          <w:b w:val="0"/>
          <w:i w:val="0"/>
          <w:color w:val="auto"/>
          <w:sz w:val="22"/>
        </w:rPr>
        <w:t>Evenwichtsreacties</w:t>
      </w:r>
    </w:p>
    <w:p w14:paraId="482F4132" w14:textId="3D4CDF9F" w:rsidR="00E93722" w:rsidRPr="00E33397" w:rsidRDefault="0065527D" w:rsidP="0065527D">
      <w:pPr>
        <w:pStyle w:val="Tussenkop"/>
        <w:rPr>
          <w:rFonts w:ascii="Arial" w:hAnsi="Arial"/>
        </w:rPr>
      </w:pPr>
      <w:r w:rsidRPr="00E33397">
        <w:rPr>
          <w:rFonts w:ascii="Arial" w:hAnsi="Arial"/>
        </w:rPr>
        <w:t>Opstelling</w:t>
      </w:r>
    </w:p>
    <w:p w14:paraId="29F24ED6" w14:textId="1E7726D3" w:rsidR="0065527D" w:rsidRPr="00E33397" w:rsidRDefault="0065527D" w:rsidP="006D108C">
      <w:pPr>
        <w:pStyle w:val="hoofdkop"/>
        <w:spacing w:before="0"/>
        <w:rPr>
          <w:rFonts w:ascii="Arial" w:hAnsi="Arial"/>
          <w:b w:val="0"/>
          <w:i w:val="0"/>
          <w:color w:val="auto"/>
          <w:sz w:val="22"/>
        </w:rPr>
      </w:pPr>
      <w:r w:rsidRPr="00E33397">
        <w:rPr>
          <w:rFonts w:ascii="Arial" w:hAnsi="Arial"/>
          <w:b w:val="0"/>
          <w:i w:val="0"/>
          <w:color w:val="auto"/>
          <w:sz w:val="22"/>
        </w:rPr>
        <w:t>Niets nodig</w:t>
      </w:r>
    </w:p>
    <w:p w14:paraId="027B1695" w14:textId="4770BCD1" w:rsidR="00590489" w:rsidRPr="00E33397" w:rsidRDefault="00590489" w:rsidP="006A5C87">
      <w:pPr>
        <w:pStyle w:val="hoofdkop"/>
        <w:rPr>
          <w:rFonts w:ascii="Arial" w:hAnsi="Arial"/>
        </w:rPr>
      </w:pPr>
      <w:r w:rsidRPr="00E33397">
        <w:rPr>
          <w:rFonts w:ascii="Arial" w:hAnsi="Arial"/>
        </w:rPr>
        <w:t>Coach instellen</w:t>
      </w:r>
    </w:p>
    <w:p w14:paraId="7151DCA1" w14:textId="77777777" w:rsidR="00590489" w:rsidRPr="00E33397" w:rsidRDefault="00590489" w:rsidP="00BC4DD2">
      <w:pPr>
        <w:pStyle w:val="Tussenkop"/>
        <w:rPr>
          <w:rFonts w:ascii="Arial" w:hAnsi="Arial"/>
          <w:bCs w:val="0"/>
        </w:rPr>
      </w:pPr>
      <w:r w:rsidRPr="00E33397">
        <w:rPr>
          <w:rFonts w:ascii="Arial" w:hAnsi="Arial"/>
        </w:rPr>
        <w:t xml:space="preserve">Bijgeleverde activiteit </w:t>
      </w:r>
    </w:p>
    <w:p w14:paraId="4E318702" w14:textId="197DE01C" w:rsidR="005019AC" w:rsidRPr="00E33397" w:rsidRDefault="004F35A9" w:rsidP="00972F8D">
      <w:pPr>
        <w:rPr>
          <w:rFonts w:ascii="Arial" w:hAnsi="Arial"/>
        </w:rPr>
      </w:pPr>
      <w:r w:rsidRPr="00E33397">
        <w:rPr>
          <w:rFonts w:ascii="Arial" w:hAnsi="Arial"/>
        </w:rPr>
        <w:t>Evenwichtsreacties</w:t>
      </w:r>
      <w:r w:rsidR="003D52BB" w:rsidRPr="00E33397">
        <w:rPr>
          <w:rFonts w:ascii="Arial" w:hAnsi="Arial"/>
        </w:rPr>
        <w:t>.</w:t>
      </w:r>
      <w:r w:rsidR="006136A3" w:rsidRPr="00E33397">
        <w:rPr>
          <w:rFonts w:ascii="Arial" w:hAnsi="Arial"/>
        </w:rPr>
        <w:t>cma7</w:t>
      </w:r>
    </w:p>
    <w:p w14:paraId="64CC69CD" w14:textId="29E1EBD2" w:rsidR="00493213" w:rsidRPr="00E33397" w:rsidRDefault="000C7A53" w:rsidP="00972F8D">
      <w:pPr>
        <w:rPr>
          <w:rFonts w:ascii="Arial" w:hAnsi="Arial"/>
        </w:rPr>
      </w:pPr>
      <w:r w:rsidRPr="00E33397">
        <w:rPr>
          <w:rFonts w:ascii="Arial" w:hAnsi="Arial"/>
        </w:rPr>
        <w:t>In de bijgeleverde activiteiten is de instelling al gemaakt. Het model werkt en daar hoeft geen aanpassing aan gedaan te worden. Via een animatievenster worden parameters aangepast</w:t>
      </w:r>
      <w:r w:rsidR="00493213" w:rsidRPr="00E33397">
        <w:rPr>
          <w:rFonts w:ascii="Arial" w:hAnsi="Arial"/>
        </w:rPr>
        <w:t>.</w:t>
      </w:r>
    </w:p>
    <w:p w14:paraId="038C3CB7" w14:textId="77777777" w:rsidR="00590489" w:rsidRPr="00E33397" w:rsidRDefault="00590489" w:rsidP="00BC4DD2">
      <w:pPr>
        <w:pStyle w:val="Tussenkop"/>
        <w:rPr>
          <w:rFonts w:ascii="Arial" w:hAnsi="Arial"/>
          <w:bCs w:val="0"/>
        </w:rPr>
      </w:pPr>
      <w:r w:rsidRPr="00E33397">
        <w:rPr>
          <w:rFonts w:ascii="Arial" w:hAnsi="Arial"/>
        </w:rPr>
        <w:t>Zelf instellen</w:t>
      </w:r>
    </w:p>
    <w:p w14:paraId="3851DAEC" w14:textId="77777777" w:rsidR="00673F28" w:rsidRPr="00E33397" w:rsidRDefault="00673F28" w:rsidP="00673F28">
      <w:pPr>
        <w:tabs>
          <w:tab w:val="num" w:pos="720"/>
        </w:tabs>
        <w:rPr>
          <w:rFonts w:ascii="Arial" w:hAnsi="Arial"/>
        </w:rPr>
      </w:pPr>
      <w:r w:rsidRPr="00E33397">
        <w:rPr>
          <w:rFonts w:ascii="Arial" w:hAnsi="Arial"/>
        </w:rPr>
        <w:t>Alles is al ingesteld. Bij Instellingen (icoon stopwatch) kan eventueel een andere tijdsduur gekozen worden. Tijdens de meetsessie kan via het animatievenster gekozen worden voor andere parameterwaarden. De beginwaarden zijn:</w:t>
      </w:r>
    </w:p>
    <w:p w14:paraId="506B4A3B" w14:textId="77777777" w:rsidR="00147921" w:rsidRPr="00E33397" w:rsidRDefault="00147921" w:rsidP="00147921">
      <w:pPr>
        <w:pStyle w:val="ListParagraph"/>
        <w:numPr>
          <w:ilvl w:val="0"/>
          <w:numId w:val="19"/>
        </w:numPr>
        <w:rPr>
          <w:rFonts w:ascii="Arial" w:hAnsi="Arial"/>
        </w:rPr>
      </w:pPr>
      <w:r w:rsidRPr="00E33397">
        <w:rPr>
          <w:rFonts w:ascii="Arial" w:hAnsi="Arial"/>
        </w:rPr>
        <w:t>Van de stoffen A en B is 0,50 mol aanwezig en van de stoffen C en D 0 mol.</w:t>
      </w:r>
    </w:p>
    <w:p w14:paraId="3F0B8B7B" w14:textId="3FAF7A02" w:rsidR="00147921" w:rsidRPr="00E33397" w:rsidRDefault="00147921" w:rsidP="00147921">
      <w:pPr>
        <w:pStyle w:val="ListParagraph"/>
        <w:numPr>
          <w:ilvl w:val="0"/>
          <w:numId w:val="19"/>
        </w:numPr>
        <w:rPr>
          <w:rFonts w:ascii="Arial" w:hAnsi="Arial"/>
        </w:rPr>
      </w:pPr>
      <w:r w:rsidRPr="00E33397">
        <w:rPr>
          <w:rFonts w:ascii="Arial" w:hAnsi="Arial"/>
        </w:rPr>
        <w:t>Reactieconstante k1 = 0,04</w:t>
      </w:r>
      <w:r w:rsidR="00BA0E01" w:rsidRPr="00E33397">
        <w:rPr>
          <w:rFonts w:ascii="Arial" w:hAnsi="Arial"/>
        </w:rPr>
        <w:t xml:space="preserve"> en</w:t>
      </w:r>
      <w:r w:rsidRPr="00E33397">
        <w:rPr>
          <w:rFonts w:ascii="Arial" w:hAnsi="Arial"/>
        </w:rPr>
        <w:t xml:space="preserve"> k2 = 0,04</w:t>
      </w:r>
    </w:p>
    <w:p w14:paraId="276A1A26" w14:textId="069019E4" w:rsidR="00BA19DB" w:rsidRPr="00E33397" w:rsidRDefault="00147921" w:rsidP="00147921">
      <w:pPr>
        <w:pStyle w:val="ListParagraph"/>
        <w:numPr>
          <w:ilvl w:val="0"/>
          <w:numId w:val="19"/>
        </w:numPr>
        <w:rPr>
          <w:rFonts w:ascii="Arial" w:hAnsi="Arial"/>
        </w:rPr>
      </w:pPr>
      <w:r w:rsidRPr="00E33397">
        <w:rPr>
          <w:rFonts w:ascii="Arial" w:hAnsi="Arial"/>
        </w:rPr>
        <w:t xml:space="preserve">De reactievergelijking aan het begin is1A+2B </w:t>
      </w:r>
      <w:r w:rsidRPr="00E33397">
        <w:rPr>
          <w:rFonts w:ascii="Cambria Math" w:hAnsi="Cambria Math" w:cs="Cambria Math"/>
        </w:rPr>
        <w:t>⇄</w:t>
      </w:r>
      <w:r w:rsidRPr="00E33397">
        <w:rPr>
          <w:rFonts w:ascii="Arial" w:hAnsi="Arial"/>
        </w:rPr>
        <w:t xml:space="preserve"> 1C+2D</w:t>
      </w:r>
      <w:r w:rsidR="00BA19DB" w:rsidRPr="00E33397">
        <w:rPr>
          <w:rFonts w:ascii="Arial" w:hAnsi="Arial"/>
        </w:rPr>
        <w:t>. </w:t>
      </w:r>
    </w:p>
    <w:p w14:paraId="3941AD8C" w14:textId="2C79FCE5" w:rsidR="00590489" w:rsidRPr="00E33397" w:rsidRDefault="00590489" w:rsidP="005C6450">
      <w:pPr>
        <w:pStyle w:val="Tussenkop"/>
        <w:rPr>
          <w:rFonts w:ascii="Arial" w:hAnsi="Arial"/>
          <w:bCs w:val="0"/>
        </w:rPr>
      </w:pPr>
      <w:r w:rsidRPr="00E33397">
        <w:rPr>
          <w:rFonts w:ascii="Arial" w:hAnsi="Arial"/>
        </w:rPr>
        <w:t>Diagram maken</w:t>
      </w:r>
    </w:p>
    <w:p w14:paraId="29B0164E" w14:textId="271BFF17" w:rsidR="007A6494" w:rsidRPr="00E33397" w:rsidRDefault="00D107F8" w:rsidP="007A6494">
      <w:pPr>
        <w:rPr>
          <w:rFonts w:ascii="Arial" w:hAnsi="Arial"/>
        </w:rPr>
      </w:pPr>
      <w:r w:rsidRPr="00E33397">
        <w:rPr>
          <w:rFonts w:ascii="Arial" w:hAnsi="Arial"/>
        </w:rPr>
        <w:t>Ook het diagram is al ingesteld. Door rechtsklikken op het diagram en dan Diagrameigenschappen te kiezen kunnen assen en dergelijke nog aangepast</w:t>
      </w:r>
      <w:r w:rsidR="005C6450" w:rsidRPr="00E33397">
        <w:rPr>
          <w:rFonts w:ascii="Arial" w:hAnsi="Arial"/>
        </w:rPr>
        <w:t>.</w:t>
      </w:r>
    </w:p>
    <w:p w14:paraId="0ED0CDC2" w14:textId="77777777" w:rsidR="004A3055" w:rsidRPr="00E33397" w:rsidRDefault="004A3055">
      <w:pPr>
        <w:rPr>
          <w:rFonts w:ascii="Arial" w:hAnsi="Arial"/>
          <w:b/>
          <w:i/>
          <w:color w:val="808000"/>
          <w:sz w:val="32"/>
        </w:rPr>
      </w:pPr>
      <w:r w:rsidRPr="00E33397">
        <w:rPr>
          <w:rFonts w:ascii="Arial" w:hAnsi="Arial"/>
        </w:rPr>
        <w:br w:type="page"/>
      </w:r>
    </w:p>
    <w:p w14:paraId="7C181250" w14:textId="041E05CA" w:rsidR="00590489" w:rsidRPr="00E33397" w:rsidRDefault="00590489" w:rsidP="00BD27DC">
      <w:pPr>
        <w:pStyle w:val="hoofdkop"/>
        <w:rPr>
          <w:rFonts w:ascii="Arial" w:hAnsi="Arial"/>
        </w:rPr>
      </w:pPr>
      <w:r w:rsidRPr="00E33397">
        <w:rPr>
          <w:rFonts w:ascii="Arial" w:hAnsi="Arial"/>
        </w:rPr>
        <w:lastRenderedPageBreak/>
        <w:t>Meten</w:t>
      </w:r>
    </w:p>
    <w:p w14:paraId="51876B6E" w14:textId="7B74B0BC" w:rsidR="002E0C7B" w:rsidRPr="00E33397" w:rsidRDefault="002E0C7B" w:rsidP="002E0C7B">
      <w:pPr>
        <w:rPr>
          <w:rFonts w:ascii="Arial" w:hAnsi="Arial"/>
        </w:rPr>
      </w:pPr>
      <w:r w:rsidRPr="00E33397">
        <w:rPr>
          <w:rFonts w:ascii="Arial" w:hAnsi="Arial"/>
        </w:rPr>
        <w:t>Hier is een model van een evenwichtsreactie.</w:t>
      </w:r>
    </w:p>
    <w:p w14:paraId="5331406A" w14:textId="3FBB6B14" w:rsidR="002E0C7B" w:rsidRPr="00E33397" w:rsidRDefault="002E0C7B" w:rsidP="002E0C7B">
      <w:pPr>
        <w:rPr>
          <w:rFonts w:ascii="Arial" w:hAnsi="Arial"/>
        </w:rPr>
      </w:pPr>
      <w:r w:rsidRPr="00E33397">
        <w:rPr>
          <w:rFonts w:ascii="Arial" w:hAnsi="Arial"/>
        </w:rPr>
        <w:t xml:space="preserve">De reactie is de volgende: a[A] + b[B] </w:t>
      </w:r>
      <m:oMath>
        <m:r>
          <w:rPr>
            <w:rFonts w:ascii="Cambria Math" w:hAnsi="Cambria Math"/>
          </w:rPr>
          <m:t>⇄</m:t>
        </m:r>
      </m:oMath>
      <w:r w:rsidR="00E4792C" w:rsidRPr="00E33397">
        <w:rPr>
          <w:rFonts w:ascii="Arial" w:eastAsiaTheme="minorEastAsia" w:hAnsi="Arial"/>
        </w:rPr>
        <w:t xml:space="preserve"> </w:t>
      </w:r>
      <w:r w:rsidRPr="00E33397">
        <w:rPr>
          <w:rFonts w:ascii="Arial" w:hAnsi="Arial"/>
        </w:rPr>
        <w:t xml:space="preserve">c[C] +d[D]. </w:t>
      </w:r>
    </w:p>
    <w:p w14:paraId="2380FA1A" w14:textId="77777777" w:rsidR="002E0C7B" w:rsidRPr="00E33397" w:rsidRDefault="002E0C7B" w:rsidP="002E0C7B">
      <w:pPr>
        <w:rPr>
          <w:rFonts w:ascii="Arial" w:hAnsi="Arial"/>
        </w:rPr>
      </w:pPr>
      <w:r w:rsidRPr="00E33397">
        <w:rPr>
          <w:rFonts w:ascii="Arial" w:hAnsi="Arial"/>
        </w:rPr>
        <w:t>k1 is de reactieconstante die de snelheid van de heenreactie bepaalt. k2 is de reactieconstante van de terugreactie. k2 is in eerste instantie 0.00</w:t>
      </w:r>
    </w:p>
    <w:p w14:paraId="260777E3" w14:textId="77777777" w:rsidR="002E0C7B" w:rsidRPr="00E33397" w:rsidRDefault="002E0C7B" w:rsidP="002E0C7B">
      <w:pPr>
        <w:rPr>
          <w:rFonts w:ascii="Arial" w:hAnsi="Arial"/>
        </w:rPr>
      </w:pPr>
      <w:r w:rsidRPr="00E33397">
        <w:rPr>
          <w:rFonts w:ascii="Arial" w:hAnsi="Arial"/>
        </w:rPr>
        <w:t xml:space="preserve"> </w:t>
      </w:r>
    </w:p>
    <w:p w14:paraId="078EFB09" w14:textId="01021AE7" w:rsidR="002E0C7B" w:rsidRPr="00E33397" w:rsidRDefault="002E0C7B" w:rsidP="009A0310">
      <w:pPr>
        <w:pStyle w:val="ListParagraph"/>
        <w:numPr>
          <w:ilvl w:val="0"/>
          <w:numId w:val="21"/>
        </w:numPr>
        <w:rPr>
          <w:rFonts w:ascii="Arial" w:hAnsi="Arial"/>
        </w:rPr>
      </w:pPr>
      <w:r w:rsidRPr="00E33397">
        <w:rPr>
          <w:rFonts w:ascii="Arial" w:hAnsi="Arial"/>
        </w:rPr>
        <w:t>Run het model. Wat voor reactie heb je met k2 = 0?</w:t>
      </w:r>
    </w:p>
    <w:p w14:paraId="13414B42" w14:textId="2B01883C" w:rsidR="002E0C7B" w:rsidRPr="00E33397" w:rsidRDefault="002E0C7B" w:rsidP="009A0310">
      <w:pPr>
        <w:pStyle w:val="ListParagraph"/>
        <w:numPr>
          <w:ilvl w:val="0"/>
          <w:numId w:val="21"/>
        </w:numPr>
        <w:rPr>
          <w:rFonts w:ascii="Arial" w:hAnsi="Arial"/>
        </w:rPr>
      </w:pPr>
      <w:r w:rsidRPr="00E33397">
        <w:rPr>
          <w:rFonts w:ascii="Arial" w:hAnsi="Arial"/>
        </w:rPr>
        <w:t>Varieer de grootte van k1. Beschrijf wat je ziet in de grafiek.</w:t>
      </w:r>
    </w:p>
    <w:p w14:paraId="4AF0E54A" w14:textId="30CDF4DD" w:rsidR="002E0C7B" w:rsidRPr="00E33397" w:rsidRDefault="002E0C7B" w:rsidP="009A0310">
      <w:pPr>
        <w:pStyle w:val="ListParagraph"/>
        <w:numPr>
          <w:ilvl w:val="0"/>
          <w:numId w:val="21"/>
        </w:numPr>
        <w:rPr>
          <w:rFonts w:ascii="Arial" w:hAnsi="Arial"/>
        </w:rPr>
      </w:pPr>
      <w:r w:rsidRPr="00E33397">
        <w:rPr>
          <w:rFonts w:ascii="Arial" w:hAnsi="Arial"/>
        </w:rPr>
        <w:t>Stel k1 op 0.5 en varieer nu k2. Wat zie je? Verklaar wat je ziet.</w:t>
      </w:r>
    </w:p>
    <w:p w14:paraId="16991835" w14:textId="6DDC1CEA" w:rsidR="002E0C7B" w:rsidRPr="00E33397" w:rsidRDefault="002E0C7B" w:rsidP="009A0310">
      <w:pPr>
        <w:pStyle w:val="ListParagraph"/>
        <w:numPr>
          <w:ilvl w:val="0"/>
          <w:numId w:val="21"/>
        </w:numPr>
        <w:rPr>
          <w:rFonts w:ascii="Arial" w:hAnsi="Arial"/>
        </w:rPr>
      </w:pPr>
      <w:r w:rsidRPr="00E33397">
        <w:rPr>
          <w:rFonts w:ascii="Arial" w:hAnsi="Arial"/>
        </w:rPr>
        <w:t>molA en molB zijn beiden 0,50 en molC en molD zijn beiden 0. Stel k1 en k2 weer op 0.5 Maak in de beginvoorwaarden molC nu eens 0,50. Wat verandert en wat blijft gelijk?</w:t>
      </w:r>
    </w:p>
    <w:p w14:paraId="0A42784F" w14:textId="7556868C" w:rsidR="002E0C7B" w:rsidRPr="00E33397" w:rsidRDefault="002E0C7B" w:rsidP="009A0310">
      <w:pPr>
        <w:pStyle w:val="ListParagraph"/>
        <w:numPr>
          <w:ilvl w:val="0"/>
          <w:numId w:val="21"/>
        </w:numPr>
        <w:rPr>
          <w:rFonts w:ascii="Arial" w:hAnsi="Arial"/>
        </w:rPr>
      </w:pPr>
      <w:r w:rsidRPr="00E33397">
        <w:rPr>
          <w:rFonts w:ascii="Arial" w:hAnsi="Arial"/>
        </w:rPr>
        <w:t>Varieer nu de beginhoeveelheden van de stoffen. Noteer eerst wat je verwacht dat gebeurt voor je een run start.</w:t>
      </w:r>
    </w:p>
    <w:p w14:paraId="5DDC96A4" w14:textId="5045B475" w:rsidR="002E0C7B" w:rsidRPr="00E33397" w:rsidRDefault="002E0C7B" w:rsidP="009A0310">
      <w:pPr>
        <w:pStyle w:val="ListParagraph"/>
        <w:numPr>
          <w:ilvl w:val="0"/>
          <w:numId w:val="21"/>
        </w:numPr>
        <w:rPr>
          <w:rFonts w:ascii="Arial" w:hAnsi="Arial"/>
          <w:i/>
          <w:iCs/>
          <w:sz w:val="24"/>
          <w:szCs w:val="24"/>
        </w:rPr>
      </w:pPr>
      <w:r w:rsidRPr="00E33397">
        <w:rPr>
          <w:rFonts w:ascii="Arial" w:hAnsi="Arial"/>
        </w:rPr>
        <w:t>Zet molA en molB weer op 0,50 en molC en molD op 0. Varieer nu het aantal moleculen dat nodig is volgens de reactievergelijking en ook het aantal moleculen dat vrijkomt. Bedenk van tevoren wat het voor de reactie betekent. Noteer je bevindingen zo, dat een andere leerling kan snappen wat de gevolgen zijn van andere reagens</w:t>
      </w:r>
    </w:p>
    <w:p w14:paraId="4E4B0959" w14:textId="15B03091" w:rsidR="00746807" w:rsidRPr="00E33397" w:rsidRDefault="007A4EBF" w:rsidP="007A4EBF">
      <w:pPr>
        <w:spacing w:before="100" w:beforeAutospacing="1" w:after="100" w:afterAutospacing="1" w:line="240" w:lineRule="auto"/>
        <w:rPr>
          <w:rFonts w:ascii="Arial" w:eastAsia="Times New Roman" w:hAnsi="Arial"/>
          <w:bCs w:val="0"/>
          <w:kern w:val="0"/>
          <w:sz w:val="24"/>
          <w:szCs w:val="24"/>
          <w:lang w:eastAsia="nl-NL"/>
          <w14:ligatures w14:val="none"/>
        </w:rPr>
      </w:pPr>
      <w:r w:rsidRPr="00E33397">
        <w:rPr>
          <w:rFonts w:ascii="Arial" w:eastAsia="Times New Roman" w:hAnsi="Arial"/>
          <w:bCs w:val="0"/>
          <w:kern w:val="0"/>
          <w:sz w:val="24"/>
          <w:szCs w:val="24"/>
          <w:lang w:eastAsia="nl-NL"/>
          <w14:ligatures w14:val="none"/>
        </w:rPr>
        <w:t>Noteer je bevindingen zo, dat een andere leerling kan snappen wat de gevolgen zijn van andere reagens!</w:t>
      </w:r>
    </w:p>
    <w:p w14:paraId="31F0A27C" w14:textId="469CA5FD" w:rsidR="00590489" w:rsidRPr="00E33397" w:rsidRDefault="00590489" w:rsidP="00BD27DC">
      <w:pPr>
        <w:pStyle w:val="hoofdkop"/>
        <w:rPr>
          <w:rFonts w:ascii="Arial" w:hAnsi="Arial"/>
        </w:rPr>
      </w:pPr>
      <w:r w:rsidRPr="00E33397">
        <w:rPr>
          <w:rFonts w:ascii="Arial" w:hAnsi="Arial"/>
        </w:rPr>
        <w:t>De meting analyseren</w:t>
      </w:r>
    </w:p>
    <w:p w14:paraId="786C37F0" w14:textId="35DF589D" w:rsidR="0028131F" w:rsidRPr="00E33397" w:rsidRDefault="00536EBC" w:rsidP="005D7FC9">
      <w:pPr>
        <w:rPr>
          <w:rFonts w:ascii="Arial" w:hAnsi="Arial"/>
        </w:rPr>
      </w:pPr>
      <w:r w:rsidRPr="00E33397">
        <w:rPr>
          <w:rFonts w:ascii="Arial" w:hAnsi="Arial"/>
        </w:rPr>
        <w:t>Vergelijk de grafieken van de verschillende instellingen.</w:t>
      </w:r>
    </w:p>
    <w:p w14:paraId="3771FA63" w14:textId="3FBB0C65" w:rsidR="00590489" w:rsidRPr="00E33397" w:rsidRDefault="00590489" w:rsidP="00BD27DC">
      <w:pPr>
        <w:pStyle w:val="hoofdkop"/>
        <w:rPr>
          <w:rFonts w:ascii="Arial" w:hAnsi="Arial"/>
        </w:rPr>
      </w:pPr>
      <w:r w:rsidRPr="00E33397">
        <w:rPr>
          <w:rFonts w:ascii="Arial" w:hAnsi="Arial"/>
        </w:rPr>
        <w:t>Didactische aanwijzingen</w:t>
      </w:r>
    </w:p>
    <w:p w14:paraId="730272EB" w14:textId="4BD6DCA8" w:rsidR="00E33397" w:rsidRPr="00E33397" w:rsidRDefault="00CD4292" w:rsidP="00E33397">
      <w:pPr>
        <w:pStyle w:val="Tussenkop"/>
        <w:rPr>
          <w:rFonts w:ascii="Arial" w:hAnsi="Arial"/>
          <w:bCs w:val="0"/>
        </w:rPr>
      </w:pPr>
      <w:r w:rsidRPr="00E33397">
        <w:rPr>
          <w:rFonts w:ascii="Arial" w:hAnsi="Arial"/>
          <w:bCs w:val="0"/>
        </w:rPr>
        <w:t>D</w:t>
      </w:r>
      <w:r w:rsidR="00E33397" w:rsidRPr="00E33397">
        <w:rPr>
          <w:rFonts w:ascii="Arial" w:hAnsi="Arial"/>
          <w:bCs w:val="0"/>
        </w:rPr>
        <w:t>oel van de proef:</w:t>
      </w:r>
    </w:p>
    <w:p w14:paraId="4CCC7763" w14:textId="15407689" w:rsidR="00E33397" w:rsidRPr="00E33397" w:rsidRDefault="00E33397" w:rsidP="00E33397">
      <w:pPr>
        <w:rPr>
          <w:rFonts w:ascii="Arial" w:hAnsi="Arial"/>
          <w:bCs w:val="0"/>
        </w:rPr>
      </w:pPr>
      <w:r w:rsidRPr="00E33397">
        <w:rPr>
          <w:rFonts w:ascii="Arial" w:hAnsi="Arial"/>
          <w:bCs w:val="0"/>
        </w:rPr>
        <w:t>Leerlingen kunnen uitleggen welke parameters welke invloed hebben op het verloop van een evenwichtsreactie.</w:t>
      </w:r>
    </w:p>
    <w:p w14:paraId="5B0CF704" w14:textId="77777777" w:rsidR="00E33397" w:rsidRPr="00E33397" w:rsidRDefault="00E33397" w:rsidP="00E33397">
      <w:pPr>
        <w:pStyle w:val="Tussenkop"/>
        <w:rPr>
          <w:rFonts w:ascii="Arial" w:hAnsi="Arial"/>
          <w:bCs w:val="0"/>
        </w:rPr>
      </w:pPr>
      <w:r w:rsidRPr="00E33397">
        <w:rPr>
          <w:rFonts w:ascii="Arial" w:hAnsi="Arial"/>
          <w:bCs w:val="0"/>
        </w:rPr>
        <w:t>Mogelijke aanpak</w:t>
      </w:r>
    </w:p>
    <w:p w14:paraId="1B6D3D6E" w14:textId="77777777" w:rsidR="00E33397" w:rsidRPr="00E33397" w:rsidRDefault="00E33397" w:rsidP="00E33397">
      <w:pPr>
        <w:rPr>
          <w:rFonts w:ascii="Arial" w:hAnsi="Arial"/>
          <w:bCs w:val="0"/>
        </w:rPr>
      </w:pPr>
      <w:r w:rsidRPr="00E33397">
        <w:rPr>
          <w:rFonts w:ascii="Arial" w:hAnsi="Arial"/>
          <w:bCs w:val="0"/>
        </w:rPr>
        <w:t>In een klassendiscussie met veel vragen ‘Wat als’ denken leerlingen vooraf na over de uitkomst en proberen hun keuze te verantwoorden. Na de run met de aangepaste parameters kunnen ze zo nodig hun keuze aanpassen en ook uitleggen waarom de nieuwe keuze beter is. Leerlingen kunnen ook goed zelf met het model aan de slag.</w:t>
      </w:r>
    </w:p>
    <w:p w14:paraId="2FDC9D0E" w14:textId="48DA6ACB" w:rsidR="00590489" w:rsidRPr="00E33397" w:rsidRDefault="00E33397" w:rsidP="00E33397">
      <w:pPr>
        <w:rPr>
          <w:rFonts w:ascii="Arial" w:hAnsi="Arial"/>
          <w:bCs w:val="0"/>
        </w:rPr>
      </w:pPr>
      <w:r w:rsidRPr="00E33397">
        <w:rPr>
          <w:rFonts w:ascii="Arial" w:hAnsi="Arial"/>
          <w:bCs w:val="0"/>
        </w:rPr>
        <w:t>In het venster met de leerlingtekst kunnen ze hun bevindingen noteren.</w:t>
      </w:r>
    </w:p>
    <w:sectPr w:rsidR="00590489" w:rsidRPr="00E33397" w:rsidSect="00BC4DD2">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EF9A" w14:textId="77777777" w:rsidR="00E106EB" w:rsidRDefault="00E106EB" w:rsidP="002305B6">
      <w:pPr>
        <w:spacing w:after="0" w:line="240" w:lineRule="auto"/>
      </w:pPr>
      <w:r>
        <w:separator/>
      </w:r>
    </w:p>
  </w:endnote>
  <w:endnote w:type="continuationSeparator" w:id="0">
    <w:p w14:paraId="0219DF5E" w14:textId="77777777" w:rsidR="00E106EB" w:rsidRDefault="00E106EB"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tilityPro-Semi">
    <w:altName w:val="Calibri"/>
    <w:charset w:val="00"/>
    <w:family w:val="auto"/>
    <w:pitch w:val="variable"/>
    <w:sig w:usb0="A00000EF" w:usb1="4000206B" w:usb2="00000000" w:usb3="00000000" w:csb0="00000193"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79F2F872" w:rsidR="002305B6" w:rsidRPr="00BC4DD2" w:rsidRDefault="007C6581" w:rsidP="00C43012">
    <w:pPr>
      <w:pStyle w:val="Footer"/>
      <w:jc w:val="right"/>
      <w:rPr>
        <w:i/>
        <w:iCs/>
      </w:rPr>
    </w:pPr>
    <w:r w:rsidRPr="007C6581">
      <w:rPr>
        <w:rFonts w:ascii="Arial" w:hAnsi="Arial"/>
      </w:rPr>
      <w:t>Model</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0AF7E8E6" w:rsidR="002305B6" w:rsidRPr="00612EA0" w:rsidRDefault="00C43012" w:rsidP="00C43012">
    <w:pPr>
      <w:pStyle w:val="Footer"/>
      <w:rPr>
        <w:rFonts w:ascii="Arial" w:hAnsi="Arial"/>
      </w:rPr>
    </w:pPr>
    <w:r w:rsidRPr="00612EA0">
      <w:rPr>
        <w:rFonts w:ascii="Arial" w:hAnsi="Arial"/>
      </w:rPr>
      <w:fldChar w:fldCharType="begin"/>
    </w:r>
    <w:r w:rsidRPr="00612EA0">
      <w:rPr>
        <w:rFonts w:ascii="Arial" w:hAnsi="Arial"/>
      </w:rPr>
      <w:instrText xml:space="preserve"> PAGE   \* MERGEFORMAT </w:instrText>
    </w:r>
    <w:r w:rsidRPr="00612EA0">
      <w:rPr>
        <w:rFonts w:ascii="Arial" w:hAnsi="Arial"/>
      </w:rPr>
      <w:fldChar w:fldCharType="separate"/>
    </w:r>
    <w:r w:rsidRPr="00612EA0">
      <w:rPr>
        <w:rFonts w:ascii="Arial" w:hAnsi="Arial"/>
        <w:noProof/>
      </w:rPr>
      <w:t>1</w:t>
    </w:r>
    <w:r w:rsidRPr="00612EA0">
      <w:rPr>
        <w:rFonts w:ascii="Arial" w:hAnsi="Arial"/>
        <w:noProof/>
      </w:rPr>
      <w:fldChar w:fldCharType="end"/>
    </w:r>
    <w:r w:rsidRPr="00612EA0">
      <w:rPr>
        <w:rFonts w:ascii="Arial" w:hAnsi="Arial"/>
        <w:noProof/>
      </w:rPr>
      <w:tab/>
    </w:r>
    <w:r w:rsidR="00612EA0" w:rsidRPr="00612EA0">
      <w:rPr>
        <w:rFonts w:ascii="Arial" w:hAnsi="Arial"/>
        <w:noProof/>
      </w:rPr>
      <w:t>Evenwichtsreacties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E9B" w14:textId="77777777" w:rsidR="00612EA0" w:rsidRDefault="00612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744D" w14:textId="77777777" w:rsidR="00E106EB" w:rsidRDefault="00E106EB" w:rsidP="002305B6">
      <w:pPr>
        <w:spacing w:after="0" w:line="240" w:lineRule="auto"/>
      </w:pPr>
      <w:r>
        <w:separator/>
      </w:r>
    </w:p>
  </w:footnote>
  <w:footnote w:type="continuationSeparator" w:id="0">
    <w:p w14:paraId="5608D464" w14:textId="77777777" w:rsidR="00E106EB" w:rsidRDefault="00E106EB" w:rsidP="0023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18F5" w14:textId="77777777" w:rsidR="00612EA0" w:rsidRDefault="00612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5D5F" w14:textId="77777777" w:rsidR="00612EA0" w:rsidRDefault="00612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1CA" w14:textId="77777777" w:rsidR="00612EA0" w:rsidRDefault="0061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D65F81"/>
    <w:multiLevelType w:val="hybridMultilevel"/>
    <w:tmpl w:val="429CF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F11FE8"/>
    <w:multiLevelType w:val="multilevel"/>
    <w:tmpl w:val="5B8E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E26C55"/>
    <w:multiLevelType w:val="multilevel"/>
    <w:tmpl w:val="9846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7012E"/>
    <w:multiLevelType w:val="multilevel"/>
    <w:tmpl w:val="03ECD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2779CE"/>
    <w:multiLevelType w:val="multilevel"/>
    <w:tmpl w:val="59F2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572EF"/>
    <w:multiLevelType w:val="hybridMultilevel"/>
    <w:tmpl w:val="839A263A"/>
    <w:lvl w:ilvl="0" w:tplc="4156007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AD2A8A"/>
    <w:multiLevelType w:val="multilevel"/>
    <w:tmpl w:val="4888F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FC4517F"/>
    <w:multiLevelType w:val="multilevel"/>
    <w:tmpl w:val="58FA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BC56CDC"/>
    <w:multiLevelType w:val="hybridMultilevel"/>
    <w:tmpl w:val="1E285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D3A362E"/>
    <w:multiLevelType w:val="hybridMultilevel"/>
    <w:tmpl w:val="80FE3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BC3D9F"/>
    <w:multiLevelType w:val="multilevel"/>
    <w:tmpl w:val="8B52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5075B76"/>
    <w:multiLevelType w:val="multilevel"/>
    <w:tmpl w:val="2A94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4D1D9B"/>
    <w:multiLevelType w:val="hybridMultilevel"/>
    <w:tmpl w:val="8E889454"/>
    <w:lvl w:ilvl="0" w:tplc="AFCEEA2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11"/>
  </w:num>
  <w:num w:numId="2" w16cid:durableId="1442606452">
    <w:abstractNumId w:val="9"/>
  </w:num>
  <w:num w:numId="3" w16cid:durableId="370155757">
    <w:abstractNumId w:val="17"/>
  </w:num>
  <w:num w:numId="4" w16cid:durableId="349798009">
    <w:abstractNumId w:val="3"/>
  </w:num>
  <w:num w:numId="5" w16cid:durableId="315645277">
    <w:abstractNumId w:val="20"/>
  </w:num>
  <w:num w:numId="6" w16cid:durableId="682781158">
    <w:abstractNumId w:val="15"/>
  </w:num>
  <w:num w:numId="7" w16cid:durableId="357781388">
    <w:abstractNumId w:val="0"/>
  </w:num>
  <w:num w:numId="8" w16cid:durableId="1279021193">
    <w:abstractNumId w:val="14"/>
  </w:num>
  <w:num w:numId="9" w16cid:durableId="50421686">
    <w:abstractNumId w:val="1"/>
  </w:num>
  <w:num w:numId="10" w16cid:durableId="1951282753">
    <w:abstractNumId w:val="7"/>
  </w:num>
  <w:num w:numId="11" w16cid:durableId="1144858759">
    <w:abstractNumId w:val="5"/>
  </w:num>
  <w:num w:numId="12" w16cid:durableId="1485704830">
    <w:abstractNumId w:val="16"/>
  </w:num>
  <w:num w:numId="13" w16cid:durableId="726495625">
    <w:abstractNumId w:val="4"/>
  </w:num>
  <w:num w:numId="14" w16cid:durableId="22557562">
    <w:abstractNumId w:val="8"/>
  </w:num>
  <w:num w:numId="15" w16cid:durableId="1557426032">
    <w:abstractNumId w:val="10"/>
  </w:num>
  <w:num w:numId="16" w16cid:durableId="621763149">
    <w:abstractNumId w:val="18"/>
  </w:num>
  <w:num w:numId="17" w16cid:durableId="535628056">
    <w:abstractNumId w:val="6"/>
  </w:num>
  <w:num w:numId="18" w16cid:durableId="1839494240">
    <w:abstractNumId w:val="2"/>
  </w:num>
  <w:num w:numId="19" w16cid:durableId="1601832888">
    <w:abstractNumId w:val="12"/>
  </w:num>
  <w:num w:numId="20" w16cid:durableId="495532061">
    <w:abstractNumId w:val="13"/>
  </w:num>
  <w:num w:numId="21" w16cid:durableId="9679287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0172D"/>
    <w:rsid w:val="00027253"/>
    <w:rsid w:val="000513E8"/>
    <w:rsid w:val="000711A8"/>
    <w:rsid w:val="000C7A53"/>
    <w:rsid w:val="00147921"/>
    <w:rsid w:val="00150238"/>
    <w:rsid w:val="002305B6"/>
    <w:rsid w:val="00246B08"/>
    <w:rsid w:val="0028131F"/>
    <w:rsid w:val="002B5FE3"/>
    <w:rsid w:val="002C1DE4"/>
    <w:rsid w:val="002E0C7B"/>
    <w:rsid w:val="002E295C"/>
    <w:rsid w:val="00314A22"/>
    <w:rsid w:val="00325C11"/>
    <w:rsid w:val="0036625F"/>
    <w:rsid w:val="003D52BB"/>
    <w:rsid w:val="003D7A07"/>
    <w:rsid w:val="00403346"/>
    <w:rsid w:val="00444C34"/>
    <w:rsid w:val="00493213"/>
    <w:rsid w:val="004A3055"/>
    <w:rsid w:val="004E5CCB"/>
    <w:rsid w:val="004F35A9"/>
    <w:rsid w:val="005019AC"/>
    <w:rsid w:val="00521A4C"/>
    <w:rsid w:val="00536EBC"/>
    <w:rsid w:val="00563188"/>
    <w:rsid w:val="00590489"/>
    <w:rsid w:val="005B0E36"/>
    <w:rsid w:val="005C6450"/>
    <w:rsid w:val="005D7FC9"/>
    <w:rsid w:val="00612EA0"/>
    <w:rsid w:val="006136A3"/>
    <w:rsid w:val="00627ADE"/>
    <w:rsid w:val="00644886"/>
    <w:rsid w:val="0065527D"/>
    <w:rsid w:val="00670B9D"/>
    <w:rsid w:val="00671CB0"/>
    <w:rsid w:val="00673F28"/>
    <w:rsid w:val="006A5C87"/>
    <w:rsid w:val="006C6636"/>
    <w:rsid w:val="006D108C"/>
    <w:rsid w:val="0070544C"/>
    <w:rsid w:val="00746807"/>
    <w:rsid w:val="007716D2"/>
    <w:rsid w:val="00774824"/>
    <w:rsid w:val="007A4EBF"/>
    <w:rsid w:val="007A6494"/>
    <w:rsid w:val="007B5531"/>
    <w:rsid w:val="007C55FF"/>
    <w:rsid w:val="007C6581"/>
    <w:rsid w:val="007D5F02"/>
    <w:rsid w:val="00917EE6"/>
    <w:rsid w:val="00924AE1"/>
    <w:rsid w:val="00972F8D"/>
    <w:rsid w:val="009A0310"/>
    <w:rsid w:val="009B7C2D"/>
    <w:rsid w:val="00AE7BE0"/>
    <w:rsid w:val="00B11BB4"/>
    <w:rsid w:val="00B418D3"/>
    <w:rsid w:val="00B808C8"/>
    <w:rsid w:val="00B96F0B"/>
    <w:rsid w:val="00B97F37"/>
    <w:rsid w:val="00BA0375"/>
    <w:rsid w:val="00BA0D7D"/>
    <w:rsid w:val="00BA0E01"/>
    <w:rsid w:val="00BA19DB"/>
    <w:rsid w:val="00BC4DD2"/>
    <w:rsid w:val="00BD27DC"/>
    <w:rsid w:val="00BE22C7"/>
    <w:rsid w:val="00BE3FBF"/>
    <w:rsid w:val="00BF2EFA"/>
    <w:rsid w:val="00C0042E"/>
    <w:rsid w:val="00C31514"/>
    <w:rsid w:val="00C43012"/>
    <w:rsid w:val="00C43117"/>
    <w:rsid w:val="00C55FCD"/>
    <w:rsid w:val="00C7668B"/>
    <w:rsid w:val="00C970CB"/>
    <w:rsid w:val="00CA4655"/>
    <w:rsid w:val="00CD4292"/>
    <w:rsid w:val="00CF703E"/>
    <w:rsid w:val="00D107F8"/>
    <w:rsid w:val="00D3788A"/>
    <w:rsid w:val="00D43F48"/>
    <w:rsid w:val="00D75570"/>
    <w:rsid w:val="00DE43A0"/>
    <w:rsid w:val="00E03D1B"/>
    <w:rsid w:val="00E106EB"/>
    <w:rsid w:val="00E33397"/>
    <w:rsid w:val="00E4792C"/>
    <w:rsid w:val="00E82E2A"/>
    <w:rsid w:val="00E93722"/>
    <w:rsid w:val="00EA4504"/>
    <w:rsid w:val="00EC31B2"/>
    <w:rsid w:val="00EF7B90"/>
    <w:rsid w:val="00F10938"/>
    <w:rsid w:val="00F3403F"/>
    <w:rsid w:val="00F56051"/>
    <w:rsid w:val="00F812DC"/>
    <w:rsid w:val="00F8224A"/>
    <w:rsid w:val="00F96F45"/>
    <w:rsid w:val="00F97B80"/>
    <w:rsid w:val="00FD2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 w:type="paragraph" w:styleId="NormalWeb">
    <w:name w:val="Normal (Web)"/>
    <w:basedOn w:val="Normal"/>
    <w:uiPriority w:val="99"/>
    <w:semiHidden/>
    <w:unhideWhenUsed/>
    <w:rsid w:val="00BA19DB"/>
    <w:rPr>
      <w:rFonts w:ascii="Times New Roman" w:hAnsi="Times New Roman" w:cs="Times New Roman"/>
      <w:sz w:val="24"/>
      <w:szCs w:val="24"/>
    </w:rPr>
  </w:style>
  <w:style w:type="paragraph" w:customStyle="1" w:styleId="Question">
    <w:name w:val="Question"/>
    <w:basedOn w:val="Heading1"/>
    <w:qFormat/>
    <w:rsid w:val="00D3788A"/>
    <w:pPr>
      <w:spacing w:before="0" w:after="0" w:line="264" w:lineRule="auto"/>
    </w:pPr>
    <w:rPr>
      <w:rFonts w:ascii="Arial" w:hAnsi="Arial"/>
      <w:i/>
      <w:color w:val="auto"/>
      <w:kern w:val="0"/>
      <w:sz w:val="28"/>
      <w:szCs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customXml/itemProps2.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3.xml><?xml version="1.0" encoding="utf-8"?>
<ds:datastoreItem xmlns:ds="http://schemas.openxmlformats.org/officeDocument/2006/customXml" ds:itemID="{2C332B66-8389-48F0-94E8-D40516187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457</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75</cp:revision>
  <dcterms:created xsi:type="dcterms:W3CDTF">2026-05-12T11:15:00Z</dcterms:created>
  <dcterms:modified xsi:type="dcterms:W3CDTF">2026-06-01T10:11:00Z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